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D9" w:rsidRDefault="007318D9" w:rsidP="005016FF">
      <w:pPr>
        <w:widowControl w:val="0"/>
        <w:autoSpaceDE w:val="0"/>
        <w:autoSpaceDN w:val="0"/>
        <w:adjustRightInd w:val="0"/>
        <w:spacing w:line="349" w:lineRule="exact"/>
        <w:ind w:right="30"/>
        <w:jc w:val="both"/>
        <w:rPr>
          <w:rFonts w:ascii="Arial" w:hAnsi="Arial" w:cs="Arial"/>
          <w:bCs/>
          <w:spacing w:val="-18"/>
          <w:u w:val="single"/>
        </w:rPr>
      </w:pPr>
      <w:r>
        <w:rPr>
          <w:rFonts w:ascii="Arial" w:hAnsi="Arial" w:cs="Arial"/>
          <w:bCs/>
          <w:spacing w:val="-18"/>
          <w:u w:val="single"/>
        </w:rPr>
        <w:t xml:space="preserve">Hygiena </w:t>
      </w:r>
      <w:r w:rsidR="00FF4C5F">
        <w:rPr>
          <w:rFonts w:ascii="Arial" w:hAnsi="Arial" w:cs="Arial"/>
          <w:bCs/>
          <w:spacing w:val="-18"/>
          <w:u w:val="single"/>
        </w:rPr>
        <w:t xml:space="preserve">2014 </w:t>
      </w:r>
      <w:r>
        <w:rPr>
          <w:rFonts w:ascii="Arial" w:hAnsi="Arial" w:cs="Arial"/>
          <w:bCs/>
          <w:spacing w:val="-18"/>
          <w:u w:val="single"/>
        </w:rPr>
        <w:t xml:space="preserve">– </w:t>
      </w:r>
      <w:r w:rsidR="00FF4C5F">
        <w:rPr>
          <w:rFonts w:ascii="Arial" w:hAnsi="Arial" w:cs="Arial"/>
          <w:bCs/>
          <w:spacing w:val="-18"/>
          <w:u w:val="single"/>
        </w:rPr>
        <w:t>způsoby dezinfekce a další vybrané</w:t>
      </w:r>
      <w:r w:rsidR="00156661">
        <w:rPr>
          <w:rFonts w:ascii="Arial" w:hAnsi="Arial" w:cs="Arial"/>
          <w:bCs/>
          <w:spacing w:val="-18"/>
          <w:u w:val="single"/>
        </w:rPr>
        <w:t xml:space="preserve"> </w:t>
      </w:r>
      <w:r>
        <w:rPr>
          <w:rFonts w:ascii="Arial" w:hAnsi="Arial" w:cs="Arial"/>
          <w:bCs/>
          <w:spacing w:val="-18"/>
          <w:u w:val="single"/>
        </w:rPr>
        <w:t>doporučené postupy</w:t>
      </w:r>
    </w:p>
    <w:p w:rsidR="007318D9" w:rsidRDefault="007318D9" w:rsidP="005016FF">
      <w:pPr>
        <w:widowControl w:val="0"/>
        <w:autoSpaceDE w:val="0"/>
        <w:autoSpaceDN w:val="0"/>
        <w:adjustRightInd w:val="0"/>
        <w:spacing w:line="349" w:lineRule="exact"/>
        <w:ind w:right="30"/>
        <w:jc w:val="both"/>
        <w:rPr>
          <w:rFonts w:ascii="Arial" w:hAnsi="Arial" w:cs="Arial"/>
          <w:bCs/>
          <w:spacing w:val="-18"/>
          <w:u w:val="single"/>
        </w:rPr>
      </w:pPr>
    </w:p>
    <w:p w:rsidR="005016FF" w:rsidRPr="005016FF" w:rsidRDefault="005016FF" w:rsidP="005016FF">
      <w:pPr>
        <w:widowControl w:val="0"/>
        <w:autoSpaceDE w:val="0"/>
        <w:autoSpaceDN w:val="0"/>
        <w:adjustRightInd w:val="0"/>
        <w:spacing w:line="349" w:lineRule="exact"/>
        <w:ind w:right="30"/>
        <w:jc w:val="both"/>
        <w:rPr>
          <w:rFonts w:ascii="Arial" w:hAnsi="Arial" w:cs="Arial"/>
          <w:bCs/>
          <w:spacing w:val="-18"/>
          <w:u w:val="single"/>
        </w:rPr>
      </w:pPr>
      <w:r w:rsidRPr="005016FF">
        <w:rPr>
          <w:rFonts w:ascii="Arial" w:hAnsi="Arial" w:cs="Arial"/>
          <w:bCs/>
          <w:spacing w:val="-18"/>
          <w:u w:val="single"/>
        </w:rPr>
        <w:t>Ošetřovna</w:t>
      </w:r>
    </w:p>
    <w:p w:rsidR="005016FF" w:rsidRPr="005016FF" w:rsidRDefault="005016FF" w:rsidP="005016FF">
      <w:pPr>
        <w:widowControl w:val="0"/>
        <w:autoSpaceDE w:val="0"/>
        <w:autoSpaceDN w:val="0"/>
        <w:adjustRightInd w:val="0"/>
        <w:spacing w:line="349" w:lineRule="exact"/>
        <w:ind w:right="30"/>
        <w:jc w:val="both"/>
        <w:rPr>
          <w:rFonts w:ascii="Arial" w:hAnsi="Arial" w:cs="Arial"/>
          <w:bCs/>
          <w:spacing w:val="-18"/>
          <w:u w:val="single"/>
        </w:rPr>
      </w:pPr>
    </w:p>
    <w:p w:rsidR="005016FF" w:rsidRPr="000202FC" w:rsidRDefault="005016FF" w:rsidP="000202FC">
      <w:pPr>
        <w:pStyle w:val="Normlnweb"/>
        <w:jc w:val="both"/>
        <w:rPr>
          <w:rFonts w:ascii="Arial" w:hAnsi="Arial" w:cs="Arial"/>
        </w:rPr>
      </w:pPr>
      <w:r w:rsidRPr="000202FC">
        <w:rPr>
          <w:rFonts w:ascii="Arial" w:hAnsi="Arial" w:cs="Arial"/>
        </w:rPr>
        <w:t>Ošetřovnu je nezbytné vybavit přípr</w:t>
      </w:r>
      <w:r w:rsidR="00C72689">
        <w:rPr>
          <w:rFonts w:ascii="Arial" w:hAnsi="Arial" w:cs="Arial"/>
        </w:rPr>
        <w:t>avkem pro dezinfekci rukou na bá</w:t>
      </w:r>
      <w:r w:rsidRPr="000202FC">
        <w:rPr>
          <w:rFonts w:ascii="Arial" w:hAnsi="Arial" w:cs="Arial"/>
        </w:rPr>
        <w:t>zi alkoholu. Stačí i kapesní b</w:t>
      </w:r>
      <w:r w:rsidR="00C72689">
        <w:rPr>
          <w:rFonts w:ascii="Arial" w:hAnsi="Arial" w:cs="Arial"/>
        </w:rPr>
        <w:t xml:space="preserve">alení např. </w:t>
      </w:r>
      <w:proofErr w:type="spellStart"/>
      <w:r w:rsidR="00C72689">
        <w:rPr>
          <w:rFonts w:ascii="Arial" w:hAnsi="Arial" w:cs="Arial"/>
        </w:rPr>
        <w:t>Sterillium</w:t>
      </w:r>
      <w:proofErr w:type="spellEnd"/>
      <w:r w:rsidR="00C72689">
        <w:rPr>
          <w:rFonts w:ascii="Arial" w:hAnsi="Arial" w:cs="Arial"/>
        </w:rPr>
        <w:t xml:space="preserve"> (100 ml)</w:t>
      </w:r>
      <w:r w:rsidRPr="000202FC">
        <w:rPr>
          <w:rFonts w:ascii="Arial" w:hAnsi="Arial" w:cs="Arial"/>
        </w:rPr>
        <w:t xml:space="preserve">, </w:t>
      </w:r>
      <w:proofErr w:type="spellStart"/>
      <w:r w:rsidRPr="000202FC">
        <w:rPr>
          <w:rFonts w:ascii="Arial" w:hAnsi="Arial" w:cs="Arial"/>
        </w:rPr>
        <w:t>Spitaderm</w:t>
      </w:r>
      <w:proofErr w:type="spellEnd"/>
      <w:r w:rsidRPr="000202FC">
        <w:rPr>
          <w:rFonts w:ascii="Arial" w:hAnsi="Arial" w:cs="Arial"/>
        </w:rPr>
        <w:t xml:space="preserve">, </w:t>
      </w:r>
      <w:proofErr w:type="spellStart"/>
      <w:r w:rsidRPr="000202FC">
        <w:rPr>
          <w:rFonts w:ascii="Arial" w:hAnsi="Arial" w:cs="Arial"/>
        </w:rPr>
        <w:t>Septoderm</w:t>
      </w:r>
      <w:proofErr w:type="spellEnd"/>
      <w:r w:rsidRPr="000202FC">
        <w:rPr>
          <w:rFonts w:ascii="Arial" w:hAnsi="Arial" w:cs="Arial"/>
        </w:rPr>
        <w:t xml:space="preserve"> apod. Nedoporučují se gely a dezinfekční ubrousky, nejsou dostatečně účinné. V případě výskytu průjmů, ať již bakteriálních nebo virových je mytí rukou vodou a mýdlem nedostatečné.</w:t>
      </w:r>
    </w:p>
    <w:p w:rsidR="005016FF" w:rsidRPr="005016FF" w:rsidRDefault="005016FF" w:rsidP="005016FF">
      <w:pPr>
        <w:pStyle w:val="Normlnweb"/>
        <w:jc w:val="both"/>
        <w:rPr>
          <w:rFonts w:ascii="Arial" w:hAnsi="Arial" w:cs="Arial"/>
        </w:rPr>
      </w:pPr>
      <w:r w:rsidRPr="005016FF">
        <w:rPr>
          <w:rFonts w:ascii="Arial" w:hAnsi="Arial" w:cs="Arial"/>
        </w:rPr>
        <w:t>Hygienická a sanitární zařízení, zejména záchody, musíme udržovat v čistotě a provozu schopném stavu včetně jejich vybavení. WC prkýnka a bezprostřední plochy okolo (klika apod.) je vhodné 1x denně dezinfikovat běžným dezinfekčním prostředkem na bázi chlorového přípravku např. SAVO. Tyto přípravky musí být uloženy odděleně a zabezpečeny před dětmi.</w:t>
      </w:r>
    </w:p>
    <w:p w:rsidR="005016FF" w:rsidRPr="005016FF" w:rsidRDefault="005016FF" w:rsidP="005016FF">
      <w:pPr>
        <w:widowControl w:val="0"/>
        <w:autoSpaceDE w:val="0"/>
        <w:autoSpaceDN w:val="0"/>
        <w:adjustRightInd w:val="0"/>
        <w:spacing w:line="349" w:lineRule="exact"/>
        <w:ind w:right="30"/>
        <w:jc w:val="both"/>
        <w:rPr>
          <w:rFonts w:ascii="Arial" w:hAnsi="Arial" w:cs="Arial"/>
          <w:bCs/>
          <w:spacing w:val="-18"/>
          <w:u w:val="single"/>
        </w:rPr>
      </w:pPr>
    </w:p>
    <w:p w:rsidR="005016FF" w:rsidRPr="005016FF" w:rsidRDefault="005016FF" w:rsidP="005016FF">
      <w:pPr>
        <w:widowControl w:val="0"/>
        <w:autoSpaceDE w:val="0"/>
        <w:autoSpaceDN w:val="0"/>
        <w:adjustRightInd w:val="0"/>
        <w:spacing w:line="349" w:lineRule="exact"/>
        <w:ind w:right="30"/>
        <w:jc w:val="both"/>
        <w:rPr>
          <w:rFonts w:ascii="Arial" w:hAnsi="Arial" w:cs="Arial"/>
          <w:bCs/>
          <w:spacing w:val="-18"/>
          <w:u w:val="single"/>
        </w:rPr>
      </w:pPr>
      <w:r w:rsidRPr="005016FF">
        <w:rPr>
          <w:rFonts w:ascii="Arial" w:hAnsi="Arial" w:cs="Arial"/>
          <w:bCs/>
          <w:spacing w:val="-18"/>
          <w:u w:val="single"/>
        </w:rPr>
        <w:t>Záchody</w:t>
      </w:r>
    </w:p>
    <w:p w:rsidR="005016FF" w:rsidRPr="000202FC" w:rsidRDefault="005016FF" w:rsidP="000202FC">
      <w:pPr>
        <w:pStyle w:val="Normlnweb"/>
        <w:jc w:val="both"/>
        <w:rPr>
          <w:rFonts w:ascii="Arial" w:hAnsi="Arial" w:cs="Arial"/>
        </w:rPr>
      </w:pPr>
      <w:r w:rsidRPr="000202FC">
        <w:rPr>
          <w:rFonts w:ascii="Arial" w:hAnsi="Arial" w:cs="Arial"/>
        </w:rPr>
        <w:t>Záchody se zřizují v počtu 1 záchod na 15 dětí. Záchody užívají děti odděleně podle pohlaví a musí být zajištěna intimita.</w:t>
      </w:r>
    </w:p>
    <w:p w:rsidR="005016FF" w:rsidRPr="005016FF" w:rsidRDefault="005016FF" w:rsidP="000202FC">
      <w:pPr>
        <w:pStyle w:val="Normlnweb"/>
        <w:jc w:val="both"/>
        <w:rPr>
          <w:rFonts w:ascii="Arial" w:hAnsi="Arial" w:cs="Arial"/>
        </w:rPr>
      </w:pPr>
      <w:r w:rsidRPr="000202FC">
        <w:rPr>
          <w:rFonts w:ascii="Arial" w:hAnsi="Arial" w:cs="Arial"/>
        </w:rPr>
        <w:t xml:space="preserve">V blízkosti záchodů musí být možnost mytí rukou v tekoucí vodě. </w:t>
      </w:r>
      <w:r w:rsidRPr="005016FF">
        <w:rPr>
          <w:rFonts w:ascii="Arial" w:hAnsi="Arial" w:cs="Arial"/>
        </w:rPr>
        <w:t>V případě, že je požadavek tekoucí vody zajištěn nádobou s kohoutkem, je zapotřebí tuto nádobu v pravidelných intervalech vymýt a doplnit čistou vodou. Nádoby s pitnou vodou musí být zhotoveny z materiálů vhodných pro styk s pitnou vodou.</w:t>
      </w:r>
    </w:p>
    <w:p w:rsidR="005016FF" w:rsidRPr="005016FF" w:rsidRDefault="005016FF" w:rsidP="000202FC">
      <w:pPr>
        <w:pStyle w:val="Normlnweb"/>
        <w:jc w:val="both"/>
        <w:rPr>
          <w:rFonts w:ascii="Arial" w:hAnsi="Arial" w:cs="Arial"/>
        </w:rPr>
      </w:pPr>
      <w:r w:rsidRPr="005016FF">
        <w:rPr>
          <w:rFonts w:ascii="Arial" w:hAnsi="Arial" w:cs="Arial"/>
        </w:rPr>
        <w:t xml:space="preserve">Záchody (zejména záchodové prkénko a další plochy, kterých se děti přirozeně dotýkají) se musí každý den otřít mokrým hadrem namočeným v dezinfekčním roztoku. Dezinfikujeme 1x denně běžným dezinfekčním prostředkem na bázi chlorového přípravku - např. SAVO. Doporučit lze také např. </w:t>
      </w:r>
      <w:proofErr w:type="spellStart"/>
      <w:r w:rsidRPr="005016FF">
        <w:rPr>
          <w:rFonts w:ascii="Arial" w:hAnsi="Arial" w:cs="Arial"/>
        </w:rPr>
        <w:t>Desprej</w:t>
      </w:r>
      <w:proofErr w:type="spellEnd"/>
      <w:r w:rsidRPr="005016FF">
        <w:rPr>
          <w:rFonts w:ascii="Arial" w:hAnsi="Arial" w:cs="Arial"/>
        </w:rPr>
        <w:t xml:space="preserve">, je to velmi účinný a přitom zdravotně nezávadný dezinfekční prostředek na </w:t>
      </w:r>
      <w:proofErr w:type="spellStart"/>
      <w:r w:rsidRPr="005016FF">
        <w:rPr>
          <w:rFonts w:ascii="Arial" w:hAnsi="Arial" w:cs="Arial"/>
        </w:rPr>
        <w:t>bazi</w:t>
      </w:r>
      <w:proofErr w:type="spellEnd"/>
      <w:r w:rsidRPr="005016FF">
        <w:rPr>
          <w:rFonts w:ascii="Arial" w:hAnsi="Arial" w:cs="Arial"/>
        </w:rPr>
        <w:t xml:space="preserve"> alkoholu. Tyto přípravky musí být uloženy odděleně a zabezpečeny před dětmi.</w:t>
      </w:r>
    </w:p>
    <w:p w:rsidR="005016FF" w:rsidRPr="005016FF" w:rsidRDefault="005016FF" w:rsidP="005016FF">
      <w:pPr>
        <w:pStyle w:val="Normlnweb"/>
        <w:jc w:val="both"/>
        <w:rPr>
          <w:rFonts w:ascii="Arial" w:hAnsi="Arial" w:cs="Arial"/>
        </w:rPr>
      </w:pPr>
      <w:r w:rsidRPr="005016FF">
        <w:rPr>
          <w:rFonts w:ascii="Arial" w:hAnsi="Arial" w:cs="Arial"/>
        </w:rPr>
        <w:t>Dezinfekční roztok se musí na omytých plochách nechat zaschnout. Teprve potom je dezinfekce dostatečná.</w:t>
      </w:r>
    </w:p>
    <w:p w:rsidR="005016FF" w:rsidRDefault="005016FF" w:rsidP="005016FF">
      <w:pPr>
        <w:pStyle w:val="Normlnweb"/>
        <w:jc w:val="both"/>
        <w:rPr>
          <w:rFonts w:ascii="Arial" w:hAnsi="Arial" w:cs="Arial"/>
        </w:rPr>
      </w:pPr>
      <w:r w:rsidRPr="005016FF">
        <w:rPr>
          <w:rFonts w:ascii="Arial" w:hAnsi="Arial" w:cs="Arial"/>
        </w:rPr>
        <w:t>Suché záchody se musí denně zasypávat zeminou nebo jiným přírodním sypkým materiálem. Záchody se v žádném případě nesmí zasypávat ani zalívat dezinfekčním roztokem. Zničily by se tak bakterie, které přirozeně rozkládají exkrementy. Před opuštěním tábořiště se suché záchody zasypou zeminou a označí. To neplatí, jsou</w:t>
      </w:r>
      <w:r>
        <w:rPr>
          <w:rFonts w:ascii="Arial" w:hAnsi="Arial" w:cs="Arial"/>
        </w:rPr>
        <w:t>-</w:t>
      </w:r>
      <w:r w:rsidRPr="005016FF">
        <w:rPr>
          <w:rFonts w:ascii="Arial" w:hAnsi="Arial" w:cs="Arial"/>
        </w:rPr>
        <w:t>li záchody umístěny na jímce.</w:t>
      </w:r>
      <w:r w:rsidR="00E9580E">
        <w:rPr>
          <w:rFonts w:ascii="Arial" w:hAnsi="Arial" w:cs="Arial"/>
        </w:rPr>
        <w:t xml:space="preserve"> </w:t>
      </w:r>
      <w:r w:rsidR="00E9580E" w:rsidRPr="00E9580E">
        <w:rPr>
          <w:rFonts w:ascii="Arial" w:hAnsi="Arial" w:cs="Arial"/>
        </w:rPr>
        <w:t xml:space="preserve">Na suchých záchodech ošetřujeme dezinfekcí také záchodové prkénko, v ostatních případech </w:t>
      </w:r>
      <w:r w:rsidR="00E9580E">
        <w:rPr>
          <w:rFonts w:ascii="Arial" w:hAnsi="Arial" w:cs="Arial"/>
        </w:rPr>
        <w:t>nelze dezinfekci použít</w:t>
      </w:r>
      <w:r w:rsidR="00E9580E" w:rsidRPr="00E9580E">
        <w:rPr>
          <w:rFonts w:ascii="Arial" w:hAnsi="Arial" w:cs="Arial"/>
        </w:rPr>
        <w:t>.</w:t>
      </w:r>
    </w:p>
    <w:p w:rsidR="00C72689" w:rsidRDefault="00C72689" w:rsidP="005016FF">
      <w:pPr>
        <w:pStyle w:val="Normlnweb"/>
        <w:jc w:val="both"/>
        <w:rPr>
          <w:rFonts w:ascii="Arial" w:hAnsi="Arial" w:cs="Arial"/>
          <w:u w:val="single"/>
        </w:rPr>
      </w:pPr>
    </w:p>
    <w:p w:rsidR="00FF4C5F" w:rsidRDefault="00FF4C5F" w:rsidP="005016FF">
      <w:pPr>
        <w:pStyle w:val="Normlnweb"/>
        <w:jc w:val="both"/>
        <w:rPr>
          <w:rFonts w:ascii="Arial" w:hAnsi="Arial" w:cs="Arial"/>
          <w:u w:val="single"/>
        </w:rPr>
      </w:pPr>
    </w:p>
    <w:p w:rsidR="000202FC" w:rsidRPr="000202FC" w:rsidRDefault="000202FC" w:rsidP="005016FF">
      <w:pPr>
        <w:pStyle w:val="Normlnweb"/>
        <w:jc w:val="both"/>
        <w:rPr>
          <w:rFonts w:ascii="Arial" w:hAnsi="Arial" w:cs="Arial"/>
          <w:u w:val="single"/>
        </w:rPr>
      </w:pPr>
      <w:r w:rsidRPr="000202FC">
        <w:rPr>
          <w:rFonts w:ascii="Arial" w:hAnsi="Arial" w:cs="Arial"/>
          <w:u w:val="single"/>
        </w:rPr>
        <w:lastRenderedPageBreak/>
        <w:t>Úklid</w:t>
      </w:r>
    </w:p>
    <w:p w:rsidR="005016FF" w:rsidRDefault="005016FF" w:rsidP="005016FF">
      <w:pPr>
        <w:pStyle w:val="Normlnweb"/>
        <w:jc w:val="both"/>
        <w:rPr>
          <w:rFonts w:ascii="Arial" w:hAnsi="Arial" w:cs="Arial"/>
        </w:rPr>
      </w:pPr>
      <w:r w:rsidRPr="005016FF">
        <w:rPr>
          <w:rFonts w:ascii="Arial" w:hAnsi="Arial" w:cs="Arial"/>
        </w:rPr>
        <w:t xml:space="preserve">Musíme označit či barevně odlišit pomůcky a prostředky určené k hrubému úklidu a ukládat je odděleně od pomůcek na čištění pracovních ploch a zařízení přicházejících do přímého styku s potravinami a pokrmy. </w:t>
      </w:r>
      <w:r w:rsidR="00C72689">
        <w:rPr>
          <w:rFonts w:ascii="Arial" w:hAnsi="Arial" w:cs="Arial"/>
        </w:rPr>
        <w:t>Doporučujeme</w:t>
      </w:r>
      <w:r w:rsidRPr="005016FF">
        <w:rPr>
          <w:rFonts w:ascii="Arial" w:hAnsi="Arial" w:cs="Arial"/>
        </w:rPr>
        <w:t xml:space="preserve"> využít barevných úklidových textilií, které lze koupit např. </w:t>
      </w:r>
      <w:r w:rsidRPr="005016FF">
        <w:rPr>
          <w:rFonts w:ascii="Arial" w:hAnsi="Arial" w:cs="Arial"/>
          <w:b/>
        </w:rPr>
        <w:t>červená</w:t>
      </w:r>
      <w:r w:rsidRPr="005016FF">
        <w:rPr>
          <w:rFonts w:ascii="Arial" w:hAnsi="Arial" w:cs="Arial"/>
        </w:rPr>
        <w:t xml:space="preserve"> (pozor nebezpečí) k úklidu sanitárního zařízení a WC, </w:t>
      </w:r>
      <w:r w:rsidRPr="005016FF">
        <w:rPr>
          <w:rFonts w:ascii="Arial" w:hAnsi="Arial" w:cs="Arial"/>
          <w:b/>
        </w:rPr>
        <w:t xml:space="preserve">modrá </w:t>
      </w:r>
      <w:r w:rsidRPr="005016FF">
        <w:rPr>
          <w:rFonts w:ascii="Arial" w:hAnsi="Arial" w:cs="Arial"/>
        </w:rPr>
        <w:t xml:space="preserve">ostatní provozní prostory a </w:t>
      </w:r>
      <w:r w:rsidRPr="005016FF">
        <w:rPr>
          <w:rFonts w:ascii="Arial" w:hAnsi="Arial" w:cs="Arial"/>
          <w:b/>
        </w:rPr>
        <w:t>zelená</w:t>
      </w:r>
      <w:r w:rsidRPr="005016FF">
        <w:rPr>
          <w:rFonts w:ascii="Arial" w:hAnsi="Arial" w:cs="Arial"/>
        </w:rPr>
        <w:t xml:space="preserve"> úklid prostor spojených se stravováním a ev. </w:t>
      </w:r>
      <w:r w:rsidRPr="005016FF">
        <w:rPr>
          <w:rFonts w:ascii="Arial" w:hAnsi="Arial" w:cs="Arial"/>
          <w:b/>
        </w:rPr>
        <w:t>žlutá</w:t>
      </w:r>
      <w:r w:rsidR="00C72689">
        <w:rPr>
          <w:rFonts w:ascii="Arial" w:hAnsi="Arial" w:cs="Arial"/>
        </w:rPr>
        <w:t xml:space="preserve"> k úklidu izolace.</w:t>
      </w:r>
    </w:p>
    <w:p w:rsidR="00C72689" w:rsidRDefault="00C72689" w:rsidP="005016FF">
      <w:pPr>
        <w:pStyle w:val="Normlnweb"/>
        <w:jc w:val="both"/>
        <w:rPr>
          <w:rFonts w:ascii="Arial" w:hAnsi="Arial" w:cs="Arial"/>
        </w:rPr>
      </w:pPr>
    </w:p>
    <w:p w:rsidR="00C72689" w:rsidRPr="00C72689" w:rsidRDefault="00FF4C5F" w:rsidP="00C72689">
      <w:pPr>
        <w:pStyle w:val="Normlnweb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Stravování</w:t>
      </w:r>
      <w:bookmarkStart w:id="0" w:name="_GoBack"/>
      <w:bookmarkEnd w:id="0"/>
    </w:p>
    <w:p w:rsidR="00C72689" w:rsidRPr="00C72689" w:rsidRDefault="00C72689" w:rsidP="00C72689">
      <w:pPr>
        <w:pStyle w:val="Normlnweb"/>
        <w:jc w:val="both"/>
        <w:rPr>
          <w:rFonts w:ascii="Arial" w:hAnsi="Arial" w:cs="Arial"/>
        </w:rPr>
      </w:pPr>
      <w:r w:rsidRPr="00C72689">
        <w:rPr>
          <w:rFonts w:ascii="Arial" w:hAnsi="Arial" w:cs="Arial"/>
        </w:rPr>
        <w:t>Pracovní plochy, kterými mohou být i desky z materiálu vhodného pro styk s potravinami, musí být označeny podle druhu zpracovávaných potravin (syrové maso a vejce, syrová zelenina, uvařený pokrm atp.) a odděleny tak, aby na všech stupních výroby, zpracování a distribuce byly potraviny a pokrmy chráněny před kontaminací, která by mohla způsobit, že by potraviny nebo pokrmy byly zdravotně závadné (</w:t>
      </w:r>
      <w:r w:rsidRPr="00C72689">
        <w:rPr>
          <w:rFonts w:ascii="Arial" w:hAnsi="Arial" w:cs="Arial"/>
          <w:i/>
        </w:rPr>
        <w:t>Např. aby se uvařené knedlíky nekrájely na ploše, která předtím sloužila k porcování syrového masa</w:t>
      </w:r>
      <w:r w:rsidRPr="00C7268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72689" w:rsidRDefault="00C72689" w:rsidP="00C72689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 nebezpečí ohrožení zdraví doporučujeme nepoužívat zejména následující potraviny:</w:t>
      </w:r>
    </w:p>
    <w:p w:rsidR="00C72689" w:rsidRPr="00C025A6" w:rsidRDefault="00C72689" w:rsidP="00C726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5A6">
        <w:rPr>
          <w:rFonts w:ascii="Arial" w:hAnsi="Arial" w:cs="Arial"/>
        </w:rPr>
        <w:t>mléko a mléčné výrobky z </w:t>
      </w:r>
      <w:proofErr w:type="spellStart"/>
      <w:r w:rsidRPr="00C025A6">
        <w:rPr>
          <w:rFonts w:ascii="Arial" w:hAnsi="Arial" w:cs="Arial"/>
        </w:rPr>
        <w:t>mlékárensky</w:t>
      </w:r>
      <w:proofErr w:type="spellEnd"/>
      <w:r w:rsidRPr="00C025A6">
        <w:rPr>
          <w:rFonts w:ascii="Arial" w:hAnsi="Arial" w:cs="Arial"/>
        </w:rPr>
        <w:t xml:space="preserve"> neošetřeného mléka (mimo tržní síť), </w:t>
      </w:r>
    </w:p>
    <w:p w:rsidR="00C72689" w:rsidRPr="00C025A6" w:rsidRDefault="00C72689" w:rsidP="00C726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5A6">
        <w:rPr>
          <w:rFonts w:ascii="Arial" w:hAnsi="Arial" w:cs="Arial"/>
        </w:rPr>
        <w:t xml:space="preserve">tepelně neopracovanou smetanu a výrobky z ní, </w:t>
      </w:r>
    </w:p>
    <w:p w:rsidR="00C72689" w:rsidRPr="00C025A6" w:rsidRDefault="00C72689" w:rsidP="00C726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5A6">
        <w:rPr>
          <w:rFonts w:ascii="Arial" w:hAnsi="Arial" w:cs="Arial"/>
        </w:rPr>
        <w:t xml:space="preserve">zmrzlinu vlastní výroby a zmrzlinu porcovanou ze skupinového balení, </w:t>
      </w:r>
    </w:p>
    <w:p w:rsidR="00C72689" w:rsidRPr="00C025A6" w:rsidRDefault="00C72689" w:rsidP="00C726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5A6">
        <w:rPr>
          <w:rFonts w:ascii="Arial" w:hAnsi="Arial" w:cs="Arial"/>
        </w:rPr>
        <w:t xml:space="preserve">výrobky z tepelně neopracovaného masa (například </w:t>
      </w:r>
      <w:proofErr w:type="spellStart"/>
      <w:r w:rsidRPr="00C025A6">
        <w:rPr>
          <w:rFonts w:ascii="Arial" w:hAnsi="Arial" w:cs="Arial"/>
        </w:rPr>
        <w:t>métzský</w:t>
      </w:r>
      <w:proofErr w:type="spellEnd"/>
      <w:r w:rsidRPr="00C025A6">
        <w:rPr>
          <w:rFonts w:ascii="Arial" w:hAnsi="Arial" w:cs="Arial"/>
        </w:rPr>
        <w:t xml:space="preserve"> salám), </w:t>
      </w:r>
    </w:p>
    <w:p w:rsidR="00C72689" w:rsidRPr="00C025A6" w:rsidRDefault="00C72689" w:rsidP="00C726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5A6">
        <w:rPr>
          <w:rFonts w:ascii="Arial" w:hAnsi="Arial" w:cs="Arial"/>
        </w:rPr>
        <w:t xml:space="preserve">tepelně neopracovaná vejce a výrobky z nich (například krémy,) </w:t>
      </w:r>
    </w:p>
    <w:p w:rsidR="00C72689" w:rsidRPr="00C025A6" w:rsidRDefault="00C72689" w:rsidP="00C726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5A6">
        <w:rPr>
          <w:rFonts w:ascii="Arial" w:hAnsi="Arial" w:cs="Arial"/>
        </w:rPr>
        <w:t xml:space="preserve">nedostatečně tepelně opracovaná vejce (například volská oka, vejce vařená naměkko) a pokrmy z nich, </w:t>
      </w:r>
    </w:p>
    <w:p w:rsidR="00C72689" w:rsidRPr="00C025A6" w:rsidRDefault="00C72689" w:rsidP="00C726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5A6">
        <w:rPr>
          <w:rFonts w:ascii="Arial" w:hAnsi="Arial" w:cs="Arial"/>
        </w:rPr>
        <w:t>majonézu vlastní výroby a výrobky z ní (například tatarské omáčky, saláty s majonézou).</w:t>
      </w:r>
    </w:p>
    <w:p w:rsidR="00C72689" w:rsidRPr="00C72689" w:rsidRDefault="00C72689" w:rsidP="00C72689">
      <w:pPr>
        <w:pStyle w:val="Normlnweb"/>
        <w:jc w:val="both"/>
        <w:rPr>
          <w:rFonts w:ascii="Arial" w:hAnsi="Arial" w:cs="Arial"/>
          <w:u w:val="single"/>
        </w:rPr>
      </w:pPr>
      <w:r w:rsidRPr="00C72689">
        <w:rPr>
          <w:rFonts w:ascii="Arial" w:hAnsi="Arial" w:cs="Arial"/>
          <w:u w:val="single"/>
        </w:rPr>
        <w:t>Mytí nádobí</w:t>
      </w:r>
    </w:p>
    <w:p w:rsidR="00C72689" w:rsidRPr="00C025A6" w:rsidRDefault="00C72689" w:rsidP="00C72689">
      <w:pPr>
        <w:pStyle w:val="Normlnweb"/>
        <w:jc w:val="both"/>
        <w:rPr>
          <w:rFonts w:ascii="Arial" w:hAnsi="Arial" w:cs="Arial"/>
        </w:rPr>
      </w:pPr>
      <w:r w:rsidRPr="00C025A6">
        <w:rPr>
          <w:rFonts w:ascii="Arial" w:hAnsi="Arial" w:cs="Arial"/>
        </w:rPr>
        <w:t xml:space="preserve">Zařízení, pracovní plochy, nástroje a nádobí musí být </w:t>
      </w:r>
      <w:r>
        <w:rPr>
          <w:rFonts w:ascii="Arial" w:hAnsi="Arial" w:cs="Arial"/>
        </w:rPr>
        <w:t xml:space="preserve">pravidelně </w:t>
      </w:r>
      <w:r w:rsidRPr="00C025A6">
        <w:rPr>
          <w:rFonts w:ascii="Arial" w:hAnsi="Arial" w:cs="Arial"/>
        </w:rPr>
        <w:t>důkladně očištěny</w:t>
      </w:r>
      <w:r>
        <w:rPr>
          <w:rFonts w:ascii="Arial" w:hAnsi="Arial" w:cs="Arial"/>
        </w:rPr>
        <w:t xml:space="preserve">, </w:t>
      </w:r>
      <w:r w:rsidRPr="00C72689">
        <w:rPr>
          <w:rFonts w:ascii="Arial" w:hAnsi="Arial" w:cs="Arial"/>
          <w:u w:val="single"/>
        </w:rPr>
        <w:t>ve výjimečných případech dezinfikovány</w:t>
      </w:r>
      <w:r>
        <w:rPr>
          <w:rFonts w:ascii="Arial" w:hAnsi="Arial" w:cs="Arial"/>
        </w:rPr>
        <w:t xml:space="preserve">. </w:t>
      </w:r>
      <w:r w:rsidRPr="00693700">
        <w:rPr>
          <w:rFonts w:ascii="Arial" w:hAnsi="Arial" w:cs="Arial"/>
        </w:rPr>
        <w:t>Mytí nádobí, čištění pracovních ploch v kuchyni musí být zajištěno teplou vodou.</w:t>
      </w:r>
      <w:r w:rsidRPr="00C025A6">
        <w:rPr>
          <w:rFonts w:ascii="Arial" w:hAnsi="Arial" w:cs="Arial"/>
        </w:rPr>
        <w:t xml:space="preserve"> Čištění se musí provádět tak často, aby se vyloučilo riziko kontaminace potravin nebo pokrmů. Musí být zajištěny odpovídající podmínky pro mytí potravin, nádobí a rukou osob vykonávajících činnosti epidemiologicky závažné. Mytí kuchyňského a jídelního nádobí musí být odděleno.</w:t>
      </w:r>
    </w:p>
    <w:p w:rsidR="00C72689" w:rsidRPr="00C025A6" w:rsidRDefault="00C72689" w:rsidP="00C72689">
      <w:pPr>
        <w:pStyle w:val="Normlnweb"/>
        <w:jc w:val="both"/>
        <w:rPr>
          <w:rFonts w:ascii="Arial" w:hAnsi="Arial" w:cs="Arial"/>
        </w:rPr>
      </w:pPr>
      <w:r w:rsidRPr="00C025A6">
        <w:rPr>
          <w:rFonts w:ascii="Arial" w:hAnsi="Arial" w:cs="Arial"/>
        </w:rPr>
        <w:t xml:space="preserve">Dezinfekce ploch, případně </w:t>
      </w:r>
      <w:r>
        <w:rPr>
          <w:rFonts w:ascii="Arial" w:hAnsi="Arial" w:cs="Arial"/>
        </w:rPr>
        <w:t xml:space="preserve">ošetření </w:t>
      </w:r>
      <w:r w:rsidRPr="00C025A6">
        <w:rPr>
          <w:rFonts w:ascii="Arial" w:hAnsi="Arial" w:cs="Arial"/>
        </w:rPr>
        <w:t xml:space="preserve">nádobí </w:t>
      </w:r>
      <w:r>
        <w:rPr>
          <w:rFonts w:ascii="Arial" w:hAnsi="Arial" w:cs="Arial"/>
        </w:rPr>
        <w:t xml:space="preserve">dezinfekcí se provádí </w:t>
      </w:r>
      <w:r w:rsidRPr="00C025A6">
        <w:rPr>
          <w:rFonts w:ascii="Arial" w:hAnsi="Arial" w:cs="Arial"/>
        </w:rPr>
        <w:t>jen ve výjimečných případech, maximálně před zahájením akce, pokud bylo tábořiště před sezónou nepoužívané, ev. v případě výskytu infekčního onemocnění.</w:t>
      </w:r>
      <w:r>
        <w:rPr>
          <w:rFonts w:ascii="Arial" w:hAnsi="Arial" w:cs="Arial"/>
        </w:rPr>
        <w:t xml:space="preserve"> </w:t>
      </w:r>
    </w:p>
    <w:sectPr w:rsidR="00C72689" w:rsidRPr="00C0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C62"/>
    <w:multiLevelType w:val="multilevel"/>
    <w:tmpl w:val="8A02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70DE8"/>
    <w:multiLevelType w:val="hybridMultilevel"/>
    <w:tmpl w:val="50B6A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A399C"/>
    <w:multiLevelType w:val="multilevel"/>
    <w:tmpl w:val="9BD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FF"/>
    <w:rsid w:val="000202FC"/>
    <w:rsid w:val="000A756F"/>
    <w:rsid w:val="001027C6"/>
    <w:rsid w:val="00156661"/>
    <w:rsid w:val="003B1E59"/>
    <w:rsid w:val="005016FF"/>
    <w:rsid w:val="007318D9"/>
    <w:rsid w:val="00C72689"/>
    <w:rsid w:val="00E9580E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726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"/>
    <w:link w:val="Nadpis5Char"/>
    <w:qFormat/>
    <w:rsid w:val="00C7268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016FF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5016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16FF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726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rsid w:val="00C72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726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"/>
    <w:link w:val="Nadpis5Char"/>
    <w:qFormat/>
    <w:rsid w:val="00C7268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016FF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5016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16FF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726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rsid w:val="00C72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grosca</dc:creator>
  <cp:lastModifiedBy>grosca</cp:lastModifiedBy>
  <cp:revision>3</cp:revision>
  <dcterms:created xsi:type="dcterms:W3CDTF">2014-05-26T12:12:00Z</dcterms:created>
  <dcterms:modified xsi:type="dcterms:W3CDTF">2014-06-12T07:53:00Z</dcterms:modified>
</cp:coreProperties>
</file>